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D9BE" w14:textId="46BDD937" w:rsidR="008A52CF" w:rsidRPr="000C6424" w:rsidRDefault="008A52CF" w:rsidP="008A52CF">
      <w:pPr>
        <w:jc w:val="right"/>
        <w:rPr>
          <w:bCs/>
        </w:rPr>
      </w:pPr>
      <w:r w:rsidRPr="000C6424">
        <w:rPr>
          <w:bCs/>
        </w:rPr>
        <w:t>Утвержден</w:t>
      </w:r>
      <w:r>
        <w:rPr>
          <w:bCs/>
        </w:rPr>
        <w:t>:</w:t>
      </w:r>
    </w:p>
    <w:p w14:paraId="0A2BA0A0" w14:textId="77777777" w:rsidR="008A52CF" w:rsidRDefault="008A52CF" w:rsidP="008A52CF">
      <w:pPr>
        <w:suppressAutoHyphens/>
        <w:jc w:val="right"/>
        <w:rPr>
          <w:bCs/>
        </w:rPr>
      </w:pPr>
      <w:r w:rsidRPr="000C6424">
        <w:rPr>
          <w:bCs/>
        </w:rPr>
        <w:t xml:space="preserve">Протоколом №1 </w:t>
      </w:r>
    </w:p>
    <w:p w14:paraId="02C40028" w14:textId="3B175BDA" w:rsidR="008A52CF" w:rsidRPr="000C6424" w:rsidRDefault="008A52CF" w:rsidP="008A52CF">
      <w:pPr>
        <w:suppressAutoHyphens/>
        <w:jc w:val="right"/>
        <w:rPr>
          <w:bCs/>
          <w:lang w:eastAsia="ar-SA"/>
        </w:rPr>
      </w:pPr>
      <w:r w:rsidRPr="000C6424">
        <w:rPr>
          <w:bCs/>
          <w:lang w:eastAsia="ar-SA"/>
        </w:rPr>
        <w:t>заседания членов Совета</w:t>
      </w:r>
    </w:p>
    <w:p w14:paraId="34469F80" w14:textId="7411F68F" w:rsidR="008A52CF" w:rsidRPr="000C6424" w:rsidRDefault="008A52CF" w:rsidP="008A52CF">
      <w:pPr>
        <w:suppressAutoHyphens/>
        <w:jc w:val="right"/>
      </w:pPr>
      <w:r w:rsidRPr="000C6424">
        <w:t>Автономн</w:t>
      </w:r>
      <w:r>
        <w:t xml:space="preserve">ой </w:t>
      </w:r>
      <w:r w:rsidRPr="000C6424">
        <w:t>некоммерческ</w:t>
      </w:r>
      <w:r>
        <w:t>ой</w:t>
      </w:r>
      <w:r w:rsidRPr="000C6424">
        <w:t xml:space="preserve"> организаци</w:t>
      </w:r>
      <w:r>
        <w:t>и</w:t>
      </w:r>
    </w:p>
    <w:p w14:paraId="1461C859" w14:textId="77777777" w:rsidR="008A52CF" w:rsidRPr="00792329" w:rsidRDefault="008A52CF" w:rsidP="008A52CF">
      <w:pPr>
        <w:suppressAutoHyphens/>
        <w:jc w:val="right"/>
        <w:rPr>
          <w:bCs/>
          <w:lang w:eastAsia="ar-SA"/>
        </w:rPr>
      </w:pPr>
      <w:r w:rsidRPr="000C6424">
        <w:t xml:space="preserve"> «Центр «Мой бизнес» Курской</w:t>
      </w:r>
      <w:r>
        <w:t xml:space="preserve"> области»</w:t>
      </w:r>
      <w:r w:rsidRPr="00007A1A">
        <w:rPr>
          <w:lang w:eastAsia="ar-SA"/>
        </w:rPr>
        <w:t xml:space="preserve"> </w:t>
      </w:r>
      <w:r w:rsidRPr="00792329">
        <w:rPr>
          <w:bCs/>
          <w:lang w:eastAsia="ar-SA"/>
        </w:rPr>
        <w:t xml:space="preserve"> </w:t>
      </w:r>
    </w:p>
    <w:p w14:paraId="064FB675" w14:textId="77777777" w:rsidR="008A52CF" w:rsidRDefault="008A52CF" w:rsidP="008A52CF">
      <w:pPr>
        <w:jc w:val="right"/>
        <w:rPr>
          <w:bCs/>
        </w:rPr>
      </w:pPr>
      <w:r w:rsidRPr="00792329">
        <w:rPr>
          <w:bCs/>
        </w:rPr>
        <w:t xml:space="preserve"> от </w:t>
      </w:r>
      <w:r>
        <w:rPr>
          <w:bCs/>
        </w:rPr>
        <w:t>11</w:t>
      </w:r>
      <w:r w:rsidRPr="00792329">
        <w:rPr>
          <w:bCs/>
        </w:rPr>
        <w:t>.</w:t>
      </w:r>
      <w:r>
        <w:rPr>
          <w:bCs/>
        </w:rPr>
        <w:t>11</w:t>
      </w:r>
      <w:r w:rsidRPr="00792329">
        <w:rPr>
          <w:bCs/>
        </w:rPr>
        <w:t>.2021г.</w:t>
      </w:r>
    </w:p>
    <w:p w14:paraId="5BE2A4FA" w14:textId="77777777" w:rsidR="00A3099F" w:rsidRPr="00AA4C8F" w:rsidRDefault="00A3099F" w:rsidP="00311C40"/>
    <w:p w14:paraId="20DFFFA3" w14:textId="77777777" w:rsidR="00A3099F" w:rsidRPr="00AA4C8F" w:rsidRDefault="00A3099F" w:rsidP="00A3099F">
      <w:pPr>
        <w:rPr>
          <w:b/>
        </w:rPr>
      </w:pPr>
      <w:r w:rsidRPr="00AA4C8F">
        <w:rPr>
          <w:b/>
        </w:rPr>
        <w:t xml:space="preserve"> </w:t>
      </w:r>
    </w:p>
    <w:p w14:paraId="62AC9FD4" w14:textId="77777777" w:rsidR="00810A47" w:rsidRDefault="00810A47" w:rsidP="00810A47">
      <w:pPr>
        <w:pStyle w:val="ConsPlusNormal"/>
        <w:ind w:firstLine="709"/>
        <w:rPr>
          <w:b/>
          <w:bCs/>
        </w:rPr>
      </w:pPr>
    </w:p>
    <w:p w14:paraId="25D704B7" w14:textId="631090CB" w:rsidR="00810A47" w:rsidRPr="002037F6" w:rsidRDefault="00810A47" w:rsidP="00810A4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828594"/>
      <w:r w:rsidRPr="00810A47">
        <w:rPr>
          <w:rFonts w:ascii="Times New Roman" w:hAnsi="Times New Roman" w:cs="Times New Roman"/>
          <w:b/>
          <w:bCs/>
          <w:sz w:val="28"/>
          <w:szCs w:val="28"/>
        </w:rPr>
        <w:t xml:space="preserve">Ставки вознаграждения по программе предоставления поручительств </w:t>
      </w:r>
      <w:r w:rsidR="008A52CF" w:rsidRPr="008A52CF">
        <w:rPr>
          <w:rFonts w:ascii="Times New Roman" w:hAnsi="Times New Roman" w:cs="Times New Roman"/>
          <w:b/>
          <w:bCs/>
          <w:sz w:val="28"/>
          <w:szCs w:val="28"/>
        </w:rPr>
        <w:t>Автономной некоммерческой организации</w:t>
      </w:r>
      <w:r w:rsidR="008A52CF" w:rsidRPr="00203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7F6" w:rsidRPr="002037F6">
        <w:rPr>
          <w:rFonts w:ascii="Times New Roman" w:hAnsi="Times New Roman" w:cs="Times New Roman"/>
          <w:b/>
          <w:bCs/>
          <w:sz w:val="28"/>
          <w:szCs w:val="28"/>
        </w:rPr>
        <w:t>«Центр «Мой бизнес» Курской области»</w:t>
      </w:r>
      <w:bookmarkEnd w:id="0"/>
      <w:r w:rsidRPr="002037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BB637B" w14:textId="77777777" w:rsidR="00810A47" w:rsidRDefault="00810A47" w:rsidP="00810A47">
      <w:pPr>
        <w:pStyle w:val="ConsPlusNormal"/>
        <w:ind w:firstLine="709"/>
        <w:rPr>
          <w:b/>
          <w:bCs/>
        </w:rPr>
      </w:pPr>
    </w:p>
    <w:p w14:paraId="0F24A439" w14:textId="68E0B155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>1. Ставки вознаграждения для расчета вознаграждения за предоставление поручительства по кредитным договорам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443"/>
      </w:tblGrid>
      <w:tr w:rsidR="00810A47" w:rsidRPr="00810A47" w14:paraId="03ECEFFC" w14:textId="77777777" w:rsidTr="000B1970">
        <w:trPr>
          <w:trHeight w:val="42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A67" w14:textId="46D0AB14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828300"/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ставки,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6765" w14:textId="77777777" w:rsidR="00810A47" w:rsidRPr="00810A47" w:rsidRDefault="00810A47" w:rsidP="000B197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Условия применения ставки</w:t>
            </w:r>
          </w:p>
          <w:p w14:paraId="107F6FB3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A47" w:rsidRPr="00810A47" w14:paraId="63C785AE" w14:textId="77777777" w:rsidTr="000B1970">
        <w:trPr>
          <w:trHeight w:val="470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4BD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2A75B" w14:textId="77777777" w:rsidR="00810A47" w:rsidRPr="00810A47" w:rsidRDefault="00810A47" w:rsidP="000B197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B3FF4" w14:textId="77777777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2AB6" w14:textId="3A73B0C6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(ноль целых пять десятых)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755C" w14:textId="46557AE8" w:rsidR="00810A47" w:rsidRPr="00810A47" w:rsidRDefault="00810A47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- по обязательствам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в результате проведения пролонгации действующих договоров поручительства, вызванных временным приостановлением деятельности или снижением экономических показателей в условиях ухудшения ситуации в результате распространения новой коронавирусной инфекции;</w:t>
            </w:r>
          </w:p>
          <w:p w14:paraId="7D2D5C04" w14:textId="55047A79" w:rsidR="006C7088" w:rsidRDefault="00810A47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- по обязательствам возникшим из кредитных договоров сроком свыше 1 года с целью финансирования инвестиционной направленности (приобретение основных средств и оборудования, капитальные вложения в действующие основные средства);</w:t>
            </w:r>
          </w:p>
          <w:p w14:paraId="07034456" w14:textId="07B176B3" w:rsidR="00810A47" w:rsidRPr="00810A47" w:rsidRDefault="006C7088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обязательствам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из кредитных </w:t>
            </w:r>
            <w:r w:rsidR="008A52CF">
              <w:rPr>
                <w:rFonts w:ascii="Times New Roman" w:hAnsi="Times New Roman" w:cs="Times New Roman"/>
                <w:sz w:val="28"/>
                <w:szCs w:val="28"/>
              </w:rPr>
              <w:t>договоров, заключаемых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начинающими предпринимателями (срок деятельности до одного года на момент принятия решения об оказании поддержки) и физическими лицами, п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>рименяющим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  <w:p w14:paraId="236138AA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A47" w:rsidRPr="00810A47" w14:paraId="2E5E58E2" w14:textId="77777777" w:rsidTr="000B1970">
        <w:trPr>
          <w:trHeight w:val="109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F054" w14:textId="11BFC75C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(ноль целых семьдесят пять сотых)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9710" w14:textId="1D68BEB3" w:rsidR="00810A47" w:rsidRPr="00810A47" w:rsidRDefault="00810A47" w:rsidP="004150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по совместным сделкам Гарантийного фонда с Банком МСП по продукту «Прямая гарантия, выдаваемая совместно с поручительством РГО (СОГАРАНТИЯ)»</w:t>
            </w:r>
            <w:r w:rsidR="0041503B">
              <w:rPr>
                <w:rFonts w:ascii="Times New Roman" w:hAnsi="Times New Roman" w:cs="Times New Roman"/>
                <w:sz w:val="28"/>
                <w:szCs w:val="28"/>
              </w:rPr>
              <w:t xml:space="preserve"> и по сделкам по договорам займа Фонда развития </w:t>
            </w:r>
            <w:r w:rsidR="008A52CF">
              <w:rPr>
                <w:rFonts w:ascii="Times New Roman" w:hAnsi="Times New Roman" w:cs="Times New Roman"/>
                <w:sz w:val="28"/>
                <w:szCs w:val="28"/>
              </w:rPr>
              <w:t>промышленности и</w:t>
            </w:r>
            <w:r w:rsidR="0041503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 лизинга</w:t>
            </w:r>
          </w:p>
          <w:p w14:paraId="6A1B24C4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A47" w:rsidRPr="00810A47" w14:paraId="775FD4ED" w14:textId="77777777" w:rsidTr="000B1970">
        <w:trPr>
          <w:trHeight w:val="2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C3B" w14:textId="13D32F21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43D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годовых по прочим сделкам</w:t>
            </w:r>
          </w:p>
        </w:tc>
      </w:tr>
      <w:bookmarkEnd w:id="1"/>
    </w:tbl>
    <w:p w14:paraId="32786DDA" w14:textId="77777777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11B1172" w14:textId="6C5D9207" w:rsid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>2. Ставка вознаграждения для расчета вознаграждения за предоставление поручительства по договорам о предоставлении независимых (банковских) гарантий - 0,5 (ноль целых пять десятых) % годовых.</w:t>
      </w:r>
    </w:p>
    <w:p w14:paraId="5DA8E00A" w14:textId="77777777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67926AC" w14:textId="5C4E9EE7" w:rsid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>3. Ставка вознаграждения для расчета вознаграждения за предоставление поручительства по договорам займа</w:t>
      </w:r>
      <w:r w:rsidR="00E269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443"/>
      </w:tblGrid>
      <w:tr w:rsidR="00E269C8" w:rsidRPr="00810A47" w14:paraId="14B5DC57" w14:textId="77777777" w:rsidTr="00E847CC">
        <w:trPr>
          <w:trHeight w:val="42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41C" w14:textId="77777777" w:rsidR="00E269C8" w:rsidRPr="00810A47" w:rsidRDefault="00E269C8" w:rsidP="00E847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ставки,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FF1" w14:textId="77777777" w:rsidR="00E269C8" w:rsidRPr="00810A47" w:rsidRDefault="00E269C8" w:rsidP="00E847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Условия применения ставки</w:t>
            </w:r>
          </w:p>
          <w:p w14:paraId="070CE4E5" w14:textId="77777777" w:rsidR="00E269C8" w:rsidRPr="00810A47" w:rsidRDefault="00E269C8" w:rsidP="00E847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9C8" w:rsidRPr="00810A47" w14:paraId="4BA00E60" w14:textId="77777777" w:rsidTr="00311C40">
        <w:trPr>
          <w:trHeight w:val="3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375" w14:textId="77777777" w:rsidR="00E269C8" w:rsidRPr="00810A47" w:rsidRDefault="00E269C8" w:rsidP="00E847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12EC6" w14:textId="77777777" w:rsidR="00E269C8" w:rsidRPr="00810A47" w:rsidRDefault="00E269C8" w:rsidP="00E847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C68E1" w14:textId="77777777" w:rsidR="00E269C8" w:rsidRPr="00810A47" w:rsidRDefault="00E269C8" w:rsidP="00E847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03875" w14:textId="77777777" w:rsidR="00E269C8" w:rsidRPr="00810A47" w:rsidRDefault="00E269C8" w:rsidP="00E847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(ноль целых пять десятых)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5267" w14:textId="436D5DDD" w:rsidR="00E269C8" w:rsidRDefault="00E269C8" w:rsidP="00E847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- по обязательствам возникшим из </w:t>
            </w:r>
            <w:r w:rsidRPr="0041503B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</w:t>
            </w:r>
            <w:r w:rsidR="008A52CF" w:rsidRPr="0041503B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8A5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CF" w:rsidRPr="00810A47">
              <w:rPr>
                <w:rFonts w:ascii="Times New Roman" w:hAnsi="Times New Roman" w:cs="Times New Roman"/>
                <w:sz w:val="28"/>
                <w:szCs w:val="28"/>
              </w:rPr>
              <w:t>сроком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свыше 1 года с целью финансирования инвестиционной направленности (приобретение основных средств и оборудования, капитальные вложения в действующие основные средства);</w:t>
            </w:r>
          </w:p>
          <w:p w14:paraId="448421DE" w14:textId="35F23163" w:rsidR="00E269C8" w:rsidRPr="00810A47" w:rsidRDefault="00E269C8" w:rsidP="00E847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обязательствам, возникшим из договоров финансирования, заключаемых с начинающими предпринимателями (срок деятельности до одного года на момент принятия решения об оказании поддержки) и физическими лицами, п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>рименяющим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  <w:p w14:paraId="1C14236F" w14:textId="77777777" w:rsidR="00E269C8" w:rsidRPr="00810A47" w:rsidRDefault="00E269C8" w:rsidP="00E847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C8" w:rsidRPr="00810A47" w14:paraId="5919FCCF" w14:textId="77777777" w:rsidTr="00E847CC">
        <w:trPr>
          <w:trHeight w:val="2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B7B3" w14:textId="77777777" w:rsidR="00E269C8" w:rsidRPr="00810A47" w:rsidRDefault="00E269C8" w:rsidP="00E847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0567" w14:textId="77777777" w:rsidR="00E269C8" w:rsidRPr="00810A47" w:rsidRDefault="00E269C8" w:rsidP="00E847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годовых по прочим сделкам</w:t>
            </w:r>
          </w:p>
        </w:tc>
      </w:tr>
    </w:tbl>
    <w:p w14:paraId="01682FD6" w14:textId="77777777" w:rsidR="00E269C8" w:rsidRPr="00810A47" w:rsidRDefault="00E269C8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100106D" w14:textId="4B0F32A6" w:rsidR="00311C40" w:rsidRDefault="00311C40" w:rsidP="00311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0A47">
        <w:rPr>
          <w:rFonts w:ascii="Times New Roman" w:hAnsi="Times New Roman" w:cs="Times New Roman"/>
          <w:sz w:val="28"/>
          <w:szCs w:val="28"/>
        </w:rPr>
        <w:t xml:space="preserve">. Ставка вознаграждения для расчета вознаграждения за предоставление поручительства по договорам </w:t>
      </w:r>
      <w:r>
        <w:rPr>
          <w:rFonts w:ascii="Times New Roman" w:hAnsi="Times New Roman" w:cs="Times New Roman"/>
          <w:sz w:val="28"/>
          <w:szCs w:val="28"/>
        </w:rPr>
        <w:t>лизинга</w:t>
      </w:r>
      <w:r w:rsidRPr="00810A47">
        <w:rPr>
          <w:rFonts w:ascii="Times New Roman" w:hAnsi="Times New Roman" w:cs="Times New Roman"/>
          <w:sz w:val="28"/>
          <w:szCs w:val="28"/>
        </w:rPr>
        <w:t xml:space="preserve"> - 0,75 (ноль целых </w:t>
      </w:r>
      <w:r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Pr="00810A47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сотых</w:t>
      </w:r>
      <w:r w:rsidRPr="00810A47">
        <w:rPr>
          <w:rFonts w:ascii="Times New Roman" w:hAnsi="Times New Roman" w:cs="Times New Roman"/>
          <w:sz w:val="28"/>
          <w:szCs w:val="28"/>
        </w:rPr>
        <w:t>) % годовых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8BB14" w14:textId="77777777" w:rsidR="009B02A3" w:rsidRDefault="009B02A3" w:rsidP="009B02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06345A" w14:textId="721363D1" w:rsidR="00A63007" w:rsidRDefault="00A63007"/>
    <w:p w14:paraId="6CE94455" w14:textId="4BEF5103" w:rsidR="00A63007" w:rsidRDefault="00A63007"/>
    <w:p w14:paraId="74F7F19D" w14:textId="77777777" w:rsidR="00A63007" w:rsidRDefault="00A63007"/>
    <w:sectPr w:rsidR="00A63007" w:rsidSect="00D816FA">
      <w:pgSz w:w="11906" w:h="16838"/>
      <w:pgMar w:top="709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9AA"/>
    <w:multiLevelType w:val="hybridMultilevel"/>
    <w:tmpl w:val="4CACE944"/>
    <w:lvl w:ilvl="0" w:tplc="41B42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30ACE"/>
    <w:multiLevelType w:val="multilevel"/>
    <w:tmpl w:val="6E1807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953F9"/>
    <w:multiLevelType w:val="hybridMultilevel"/>
    <w:tmpl w:val="4E962144"/>
    <w:lvl w:ilvl="0" w:tplc="444C83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226"/>
    <w:multiLevelType w:val="hybridMultilevel"/>
    <w:tmpl w:val="DB1A0C7E"/>
    <w:lvl w:ilvl="0" w:tplc="FC46C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77"/>
    <w:rsid w:val="000B1970"/>
    <w:rsid w:val="00170EC6"/>
    <w:rsid w:val="001F5D74"/>
    <w:rsid w:val="002037F6"/>
    <w:rsid w:val="00311C40"/>
    <w:rsid w:val="003258D4"/>
    <w:rsid w:val="0041503B"/>
    <w:rsid w:val="004D705F"/>
    <w:rsid w:val="00563A95"/>
    <w:rsid w:val="006C7088"/>
    <w:rsid w:val="00796802"/>
    <w:rsid w:val="007A7F71"/>
    <w:rsid w:val="00810A47"/>
    <w:rsid w:val="00820D79"/>
    <w:rsid w:val="008A0C8B"/>
    <w:rsid w:val="008A52CF"/>
    <w:rsid w:val="009B02A3"/>
    <w:rsid w:val="00A3099F"/>
    <w:rsid w:val="00A63007"/>
    <w:rsid w:val="00B33E90"/>
    <w:rsid w:val="00B41CD6"/>
    <w:rsid w:val="00C0476A"/>
    <w:rsid w:val="00C65677"/>
    <w:rsid w:val="00D55D11"/>
    <w:rsid w:val="00DF2A3C"/>
    <w:rsid w:val="00E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BFDA"/>
  <w15:chartTrackingRefBased/>
  <w15:docId w15:val="{9B0462E1-8613-4DCF-B733-378D9D2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9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A3099F"/>
    <w:pPr>
      <w:suppressAutoHyphens/>
      <w:snapToGrid w:val="0"/>
      <w:jc w:val="both"/>
    </w:pPr>
    <w:rPr>
      <w:kern w:val="0"/>
      <w:sz w:val="22"/>
      <w:lang w:eastAsia="ar-SA" w:bidi="ar-SA"/>
    </w:rPr>
  </w:style>
  <w:style w:type="paragraph" w:styleId="a3">
    <w:name w:val="List Paragraph"/>
    <w:basedOn w:val="a"/>
    <w:uiPriority w:val="34"/>
    <w:qFormat/>
    <w:rsid w:val="00A3099F"/>
    <w:pPr>
      <w:ind w:left="708"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B02A3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A3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9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4</cp:revision>
  <cp:lastPrinted>2022-03-03T13:09:00Z</cp:lastPrinted>
  <dcterms:created xsi:type="dcterms:W3CDTF">2021-08-23T10:50:00Z</dcterms:created>
  <dcterms:modified xsi:type="dcterms:W3CDTF">2022-03-03T13:09:00Z</dcterms:modified>
</cp:coreProperties>
</file>